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ZÁLOHOVÁ FAKTÚRA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  <w:highlight w:val="yellow"/>
          <w:highlightCs w:val="yellow"/>
        </w:rPr>
        <w:t xml:space="preserve">[číslo zálohovej faktúry]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výzva na zaplatenie zálohy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  <w:highlight w:val="lightGray"/>
          <w:highlightCs w:val="lightGray"/>
        </w:rPr>
        <w:t xml:space="preserve">[ – nie je daňovým dokladom]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[obchodné meno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[sídlo alebo miesto podnikania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[IČO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[DIČ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[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[IČ DPH dodávateľa]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lightGray"/>
                <w:highlightCs w:val="lightGray"/>
              </w:rPr>
              <w:t xml:space="preserve">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[zápis dodávateľa v registri]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[meno alebo obchodné meno odberateľa]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[adresa odberateľa]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[dátum vyhotovenia]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Splatnosť zálohy: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[splatnosť zálohy]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Spôsob úhrady: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[bankovým prevodom / v hotovosti / platobnou kartou]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Predpokladaný termín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..............................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[IBAN dodávateľa]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[číslo zálohovej faktúry]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Žiadame Vás o zaplatenie zálohy na toto plnenie: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"/>
        <w:gridCol w:w="3628"/>
        <w:gridCol w:w="1269"/>
        <w:gridCol w:w="1451"/>
        <w:gridCol w:w="816"/>
        <w:gridCol w:w="1453"/>
      </w:tblGrid>
      <w:tr>
        <w:trPr>
          <w:tblHeader/>
        </w:trPr>
        <w:tc>
          <w:tcPr>
            <w:tcW w:type="dxa" w:w="4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62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269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4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 bez DPH</w:t>
            </w:r>
          </w:p>
        </w:tc>
        <w:tc>
          <w:tcPr>
            <w:tcW w:type="dxa" w:w="81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45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 bez DPH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362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26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4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81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[23 % / 19 % / 5 %]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Základ dane 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DPH 23 %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617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Celková cena vrátane DPH</w:t>
            </w:r>
          </w:p>
        </w:tc>
        <w:tc>
          <w:tcPr>
            <w:tcW w:type="dxa" w:w="145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[tabuľka pre neplatiteľa DPH:] 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72"/>
        <w:gridCol w:w="4251"/>
        <w:gridCol w:w="1322"/>
        <w:gridCol w:w="1511"/>
        <w:gridCol w:w="1514"/>
      </w:tblGrid>
      <w:tr>
        <w:trPr>
          <w:tblHeader/>
        </w:trPr>
        <w:tc>
          <w:tcPr>
            <w:tcW w:type="dxa" w:w="47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425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Popis</w:t>
            </w:r>
          </w:p>
        </w:tc>
        <w:tc>
          <w:tcPr>
            <w:tcW w:type="dxa" w:w="13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Množstvo</w:t>
            </w:r>
          </w:p>
        </w:tc>
        <w:tc>
          <w:tcPr>
            <w:tcW w:type="dxa" w:w="15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Cena/MJ</w:t>
            </w:r>
          </w:p>
        </w:tc>
        <w:tc>
          <w:tcPr>
            <w:tcW w:type="dxa" w:w="151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Spolu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rPr>
          <w:cantSplit/>
        </w:trPr>
        <w:tc>
          <w:tcPr>
            <w:tcW w:type="dxa" w:w="47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425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[popis položky]</w:t>
            </w:r>
          </w:p>
        </w:tc>
        <w:tc>
          <w:tcPr>
            <w:tcW w:type="dxa" w:w="13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[množstvo]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[merná jednotka]</w:t>
            </w:r>
          </w:p>
        </w:tc>
        <w:tc>
          <w:tcPr>
            <w:tcW w:type="dxa" w:w="15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[jednotková cena bez DPH (€)]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  <w:tr>
        <w:tc>
          <w:tcPr>
            <w:tcW w:type="dxa" w:w="7556"/>
            <w:gridSpan w:val="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Celková cena</w:t>
            </w:r>
          </w:p>
        </w:tc>
        <w:tc>
          <w:tcPr>
            <w:tcW w:type="dxa" w:w="151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  <w:highlight w:val="yellow"/>
                <w:highlightCs w:val="yellow"/>
              </w:rPr>
              <w:t xml:space="preserve">..................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žiada celá cena vopred:]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Požadovaná záloha: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– celá cena vopred.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záloha určuje percentom z ceny:]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Požadovaná záloha: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), t. j.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[záloha v percentách (%)]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% z celkovej ceny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 vrátane DPH]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sa žiada pevná suma:]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Požadovaná záloha: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[suma zálohy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Zálohu uhraďte, prosím,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[splatnosť zálohy]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ako variabilný symbol uveďte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zálohovej faktúry]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doklad nie je daňovým dokladom. Ak pri prijatí platby pred dodaním vznikne povinnosť vyhotoviť faktúru podľa § 72 zákona č. 222/2004 Z. z. o dani z pridanej hodnoty, vyhotovíme ju v zákonnej lehote. Prijatú zálohu zohľadníme vo vyúčtovaní po dodaní.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[len pri neplatiteľovi DPH:]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Dodávateľ nie je platiteľom DPH. Prijatú zálohu zohľadníme vo vyúčtovaní po dodaní tovaru alebo služby.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Zálohová faktúra</dc:title>
  <dc:creator>Vzory a tlačivá (pravnevzory.sk)</dc:creator>
  <dc:description>Zálohová faktúra</dc:description>
  <cp:lastModifiedBy>Un-named</cp:lastModifiedBy>
  <cp:revision>1</cp:revision>
  <dcterms:created xsi:type="dcterms:W3CDTF">2026-09-29T15:03:16.558Z</dcterms:created>
  <dcterms:modified xsi:type="dcterms:W3CDTF">2026-09-29T15:03:16.558Z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