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[sused alebo zodpovedná osoba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[sused alebo zodpovedná osoba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odstránenie susedského zásahu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Moja dotknutá nehnuteľnosť a právny vzťah: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[dotknutá nehnuteľnosť a vaše právo]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zásahu, jeho zdroj a časové údaje: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konania, dátumy a zdroj zásahu]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Intenzita a konkrétne následky zásahu do mojich práv: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[intenzita a následky zásahu]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Dôkazy a podklady: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[podklady a dôkazy]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 na túto konkrétnu nápravu: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[požadovaná konkrétna náprava]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Navrhujem jej vykonanie alebo písomné dohodnutie postupu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[navrhovaný termín nápravy]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vstupe na pozemok:]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návrhu riešenia treba zohľadniť prípadné oprávnenie na nevyhnutný vstup podľa § 127 ods. 3 OZ a existujúce zmluvné alebo vecné práva.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drevinách:]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Prípadný zásah do drevín musí rešpektovať § 127 ods. 1 OZ, šetrnosť, vhodnú ročnú dobu a osobitné predpisy na ochranu drevín.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stavbe:]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výzva nenahrádza posúdenie stavebným úradom ani rozhodnutie súdu o usporiadaní pomerov podľa § 135c OZ, ak sa tento osobitný režim uplatní.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dohodnutie nápravy ma môžete kontaktovať: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[kontakt na dohodnutie nápravy]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 sa vec nepodarí vyriešiť dohodou, zvážim príslušný zákonný postup ochrany práv.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[priložené listiny]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bhe7rzqerxccpbrhccxvm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e7rzqerxccpbrhccxvm" Type="http://schemas.openxmlformats.org/officeDocument/2006/relationships/hyperlink" Target="https://pravnevzory.sk/?utm_source=document&amp;utm_medium=docx&amp;utm_campaign=template_footer&amp;utm_content=vyzva-na-odstranenie-susedskeho-zasah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odstránenie susedského zásahu</dc:title>
  <dc:creator>Vzory a tlačivá (pravnevzory.sk)</dc:creator>
  <dc:description>Výzva na odstránenie susedského zásahu</dc:description>
  <cp:lastModifiedBy>Un-named</cp:lastModifiedBy>
  <cp:revision>1</cp:revision>
  <dcterms:created xsi:type="dcterms:W3CDTF">2026-10-07T07:58:33.905Z</dcterms:created>
  <dcterms:modified xsi:type="dcterms:W3CDTF">2026-10-07T07:58:33.905Z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