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Uplatnenie práv zo skrytej vady auta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Kúpna zmluva z 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od Vás kúpil vozidlo VIN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TMBJM7NE0G0123456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Vozidlo som prevzal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zistil túto vadu a jej prejavy: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Skrytá porucha klimatizácie existujúca podľa servisného posudku už pri prevzatí; predávajúci na ňu neupozornil.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Týmto Vám ju vytýkam. Dôkazy a doterajšia komunikácia: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Servisná správa z 20. 9. 2026, fotografie a komunikácia.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kúpu medzi súkromnými osobami mimo podnikania; nárok uplatňujem podľa § 597 a § 599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Konkrétne podmienky a dôvod uplatneného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§ 597 ods. 1 OZ; dodatočne zistená vada, na ktorú predávajúci neupozornil, oznámená bez zbytočného odkladu.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Požadované riešenie: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primeranú zľavu 500 eur; prikladám podklady a navrhujem písomnú dohodu o vybavení.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Žiadam potvrdenie prijatia a stanovisko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Táto navrhnutá lehota nemení kogentné zákonné pravidlá vybavenia vady.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r3avzy8sfzocsotemlp-t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avzy8sfzocsotemlp-t" Type="http://schemas.openxmlformats.org/officeDocument/2006/relationships/hyperlink" Target="https://pravnevzory.sk/?utm_source=document&amp;utm_medium=docx&amp;utm_campaign=template_footer&amp;utm_content=uplatnenie-prav-zo-skrytej-vady-au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Uplatnenie práv zo skrytej vady auta</dc:title>
  <dc:creator>Vzory a tlačivá (pravnevzory.sk)</dc:creator>
  <dc:description>Uplatnenie práv zo skrytej vady auta</dc:description>
  <cp:lastModifiedBy>Un-named</cp:lastModifiedBy>
  <cp:revision>1</cp:revision>
  <dcterms:created xsi:type="dcterms:W3CDTF">2026-10-06T20:58:59.111Z</dcterms:created>
  <dcterms:modified xsi:type="dcterms:W3CDTF">2026-10-06T20:58:59.111Z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