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ŤARCHOPIS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T2026001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opravná faktúra – zvýšenie základu dane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tblHeader/>
        </w:trPr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Dodávateľ</w:t>
            </w:r>
          </w:p>
        </w:tc>
        <w:tc>
          <w:tcPr>
            <w:tcW w:type="dxa" w:w="4535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Odberateľ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1,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99000008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2099000000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SK2099000000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obchodnom registri Mestského súdu Bratislava III, oddiel Sro, vložka č. 99001/B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Modelová spoločnosť 2,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Modelová 2, 811 01 Bratislava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IČO: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99000016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DIČ: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2099000001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IČ DPH: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SK2099000001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Číslo pôvodnej faktúry: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2026015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 pôvodnej faktúry: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1. 9. 2026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Dátum dodania: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1. 9. 2026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vyhotovenia ťarchopisu: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5. 10. 2026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Dátum skutočnosti rozhodnej pre opravu: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1. 10. 2026</w:t>
            </w:r>
          </w:p>
        </w:tc>
      </w:tr>
      <w:tr>
        <w:trPr>
          <w:cantSplit/>
        </w:trPr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Splatnosť doplatku: </w:t>
            </w: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19. 10. 2026</w:t>
            </w:r>
          </w:p>
        </w:tc>
        <w:tc>
          <w:tcPr>
            <w:tcW w:type="dxa" w:w="453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IBAN: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SK41 1200 0000 0099 0000 0000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Variabilný symbol: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T2026001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Dôvod opravy: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zvýšenie ceny podľa zmluvy (cenová alebo valorizačná doložka)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–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valorizácia podľa čl. IV ods. 3 zmluvy o dielo zo dňa 2. 3.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Pôvodnú faktúru opravujeme takto: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444"/>
        <w:gridCol w:w="2311"/>
        <w:gridCol w:w="800"/>
        <w:gridCol w:w="1333"/>
        <w:gridCol w:w="1333"/>
        <w:gridCol w:w="1422"/>
        <w:gridCol w:w="1427"/>
      </w:tblGrid>
      <w:tr>
        <w:trPr>
          <w:tblHeader/>
        </w:trPr>
        <w:tc>
          <w:tcPr>
            <w:tcW w:type="dxa" w:w="444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2311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Položka</w:t>
            </w:r>
          </w:p>
        </w:tc>
        <w:tc>
          <w:tcPr>
            <w:tcW w:type="dxa" w:w="800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DPH</w:t>
            </w:r>
          </w:p>
        </w:tc>
        <w:tc>
          <w:tcPr>
            <w:tcW w:type="dxa" w:w="13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Pôvodne bez DPH</w:t>
            </w:r>
          </w:p>
        </w:tc>
        <w:tc>
          <w:tcPr>
            <w:tcW w:type="dxa" w:w="13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 zvýšení bez DPH</w:t>
            </w:r>
          </w:p>
        </w:tc>
        <w:tc>
          <w:tcPr>
            <w:tcW w:type="dxa" w:w="1422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Rozdiel základu dane</w:t>
            </w:r>
          </w:p>
        </w:tc>
        <w:tc>
          <w:tcPr>
            <w:tcW w:type="dxa" w:w="1427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Rozdiel DPH</w:t>
            </w:r>
          </w:p>
        </w:tc>
      </w:tr>
      <w:tr>
        <w:trPr>
          <w:cantSplit/>
        </w:trPr>
        <w:tc>
          <w:tcPr>
            <w:tcW w:type="dxa" w:w="444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2311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Murárske práce – valorizácia 4 %</w:t>
            </w:r>
          </w:p>
        </w:tc>
        <w:tc>
          <w:tcPr>
            <w:tcW w:type="dxa" w:w="8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23 %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1 000 €</w:t>
            </w:r>
          </w:p>
        </w:tc>
        <w:tc>
          <w:tcPr>
            <w:tcW w:type="dxa" w:w="13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1 040 €</w:t>
            </w:r>
          </w:p>
        </w:tc>
        <w:tc>
          <w:tcPr>
            <w:tcW w:type="dxa" w:w="142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40 €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9,20 €</w:t>
            </w:r>
          </w:p>
        </w:tc>
      </w:tr>
      <w:tr>
        <w:tc>
          <w:tcPr>
            <w:tcW w:type="dxa" w:w="7643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Rozdiel základu dane 23 %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40 €</w:t>
            </w:r>
          </w:p>
        </w:tc>
      </w:tr>
      <w:tr>
        <w:tc>
          <w:tcPr>
            <w:tcW w:type="dxa" w:w="7643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Rozdiel DPH 23 %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9,20 €</w:t>
            </w:r>
          </w:p>
        </w:tc>
      </w:tr>
      <w:tr>
        <w:tc>
          <w:tcPr>
            <w:tcW w:type="dxa" w:w="7643"/>
            <w:gridSpan w:val="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Doplatok na úhradu vrátane DPH</w:t>
            </w:r>
          </w:p>
        </w:tc>
        <w:tc>
          <w:tcPr>
            <w:tcW w:type="dxa" w:w="142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49,20 €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Opravná faktúra sa vyhotovuje podľa § 25 ods. 1 písm. c) a § 71 ods. 2 zákona č. 222/2004 Z. z. o dani z pridanej hodnoty v znení neskorších predpisov. Rozdiel dane je vypočítaný sadzbou dane uplatnenou v pôvodnej faktúre.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Doplatok vo výške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49,20 €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štyridsaťdeväť eur a dvadsať centov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 uhraďte, prosím,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19. 10. 2026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bankovým prevodom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SK41 1200 0000 0099 0000 0000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variabilný symbol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T2026001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Poznámka: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Dodatok č. 1 k zmluve je prílohou tohto ťarchopisu.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Vyhotovil: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as-uqsubbvqvkpjnfabpn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-uqsubbvqvkpjnfabpn" Type="http://schemas.openxmlformats.org/officeDocument/2006/relationships/hyperlink" Target="https://pravnevzory.sk/?utm_source=document&amp;utm_medium=docx&amp;utm_campaign=template_footer&amp;utm_content=tarchopis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Ťarchopis</dc:title>
  <dc:creator>Vzory a tlačivá (pravnevzory.sk)</dc:creator>
  <dc:description>Ťarchopis</dc:description>
  <cp:lastModifiedBy>Un-named</cp:lastModifiedBy>
  <cp:revision>1</cp:revision>
  <dcterms:created xsi:type="dcterms:W3CDTF">2026-10-05T17:20:51.110Z</dcterms:created>
  <dcterms:modified xsi:type="dcterms:W3CDTF">2026-10-05T17:20:51.110Z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