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keepLines w:val="false"/>
        <w:spacing w:after="6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32"/>
          <w:szCs w:val="32"/>
        </w:rPr>
        <w:t xml:space="preserve">ODOVZDÁVACÍ PROTOKOL</w:t>
      </w:r>
    </w:p>
    <w:p>
      <w:pPr>
        <w:keepNext/>
        <w:keepLines w:val="false"/>
        <w:spacing w:after="240" w:before="0" w:line="276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2"/>
          <w:szCs w:val="22"/>
        </w:rPr>
        <w:t xml:space="preserve">k hnuteľnej veci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Tento protokol sa spisuje pri odovzdaní veci na základe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kúpnej zmluvy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č.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12/2026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uzavretej dňa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5. 10. 2026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Odovzdávajúci: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Ján Novák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1, 811 01 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(ďalej len „odovzdávajúci“)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Preberajúci: </w:t>
      </w: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Peter Kováč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nar.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12. 3. 1982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, trvale bytom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Modelová 2, 811 01 Bratislava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(ďalej len „preberajúci“)</w:t>
      </w:r>
    </w:p>
    <w:p>
      <w:pPr>
        <w:spacing w:after="240" w:before="0" w:line="276"/>
        <w:jc w:val="left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Dátum odovzdania: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5. 10. 2026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o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14:30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hod.</w:t>
      </w:r>
      <w:r>
        <w:rPr>
          <w:rFonts w:ascii="Times New Roman" w:cs="Times New Roman" w:eastAsia="Times New Roman" w:hAnsi="Times New Roman"/>
          <w:sz w:val="24"/>
          <w:szCs w:val="24"/>
        </w:rPr>
        <w:br/>
        <w:t xml:space="preserve"/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Miesto odovzdania: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Hlavná 1, Bratislava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Odovzdávané veci</w:t>
      </w:r>
    </w:p>
    <w:tbl>
      <w:tblPr>
        <w:tblW w:type="dxa" w:w="9070"/>
        <w:tblBorders>
          <w:top w:val="single" w:color="808080" w:sz="4"/>
          <w:left w:val="single" w:color="808080" w:sz="4"/>
          <w:bottom w:val="single" w:color="808080" w:sz="4"/>
          <w:right w:val="single" w:color="808080" w:sz="4"/>
          <w:insideH w:val="single" w:color="808080" w:sz="4"/>
          <w:insideV w:val="single" w:color="808080" w:sz="4"/>
        </w:tblBorders>
      </w:tblPr>
      <w:tblGrid>
        <w:gridCol w:w="566"/>
        <w:gridCol w:w="3968"/>
        <w:gridCol w:w="1133"/>
        <w:gridCol w:w="3403"/>
      </w:tblGrid>
      <w:tr>
        <w:trPr>
          <w:tblHeader/>
        </w:trPr>
        <w:tc>
          <w:tcPr>
            <w:tcW w:type="dxa" w:w="566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Č.</w:t>
            </w:r>
          </w:p>
        </w:tc>
        <w:tc>
          <w:tcPr>
            <w:tcW w:type="dxa" w:w="3968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Vec a výrobné číslo</w:t>
            </w:r>
          </w:p>
        </w:tc>
        <w:tc>
          <w:tcPr>
            <w:tcW w:type="dxa" w:w="1133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Počet</w:t>
            </w:r>
          </w:p>
        </w:tc>
        <w:tc>
          <w:tcPr>
            <w:tcW w:type="dxa" w:w="3403"/>
            <w:shd w:fill="EDEDED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/>
                <w:bCs/>
                <w:i w:val="false"/>
                <w:iCs w:val="false"/>
                <w:sz w:val="22"/>
                <w:szCs w:val="22"/>
              </w:rPr>
              <w:t xml:space="preserve">Stav a funkčnosť</w:t>
            </w:r>
          </w:p>
        </w:tc>
      </w:tr>
      <w:tr>
        <w:trPr>
          <w:cantSplit/>
        </w:trPr>
        <w:tc>
          <w:tcPr>
            <w:tcW w:type="dxa" w:w="566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</w:t>
            </w:r>
          </w:p>
        </w:tc>
        <w:tc>
          <w:tcPr>
            <w:tcW w:type="dxa" w:w="3968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notebook Značka XY Z14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/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br/>
              <w:t xml:space="preserve">výr. č. </w:t>
            </w: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SN 5CG1234XYZ</w:t>
            </w:r>
          </w:p>
        </w:tc>
        <w:tc>
          <w:tcPr>
            <w:tcW w:type="dxa" w:w="113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righ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1</w:t>
            </w:r>
          </w:p>
        </w:tc>
        <w:tc>
          <w:tcPr>
            <w:tcW w:type="dxa" w:w="3403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2"/>
                <w:szCs w:val="22"/>
              </w:rPr>
              <w:t xml:space="preserve">funkčná, bez poškodení</w:t>
            </w:r>
          </w:p>
        </w:tc>
      </w:tr>
    </w:tbl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Príslušenstvo, doklady a kľúče: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nabíjačka, návod na obsluhu, záručný list</w:t>
      </w:r>
    </w:p>
    <w:p>
      <w:pPr>
        <w:keepNext w:val="false"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Zistené poškodenia a vady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Pri odovzdaní neboli zistené žiadne viditeľné poškodenia ani vady nad rámec stavu uvedeného v zozname vecí.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Stav veci a zistené poškodenia sú zdokumentované fotografiami (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ks), ktoré tvoria prílohu tohto protokolu.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Výhrady a poznámky preberajúceho: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chýba originálne balenie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Odovzdávajúci podpisom tohto protokolu potvrdzuje odovzdanie a preberajúci prevzatie uvedených vecí v rozsahu a stave zapísanom v tomto protokole, s výhradami uvedenými vyššie.</w:t>
      </w:r>
    </w:p>
    <w:p>
      <w:pPr>
        <w:keepNext w:val="false"/>
        <w:keepLines w:val="false"/>
        <w:spacing w:after="12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Protokol je vyhotovený v 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2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rovnopisoch, z ktorých každá strana dostane aspoň jeden.</w:t>
      </w:r>
    </w:p>
    <w:p>
      <w:pPr>
        <w:keepNext w:val="false"/>
        <w:keepLines w:val="false"/>
        <w:spacing w:after="240" w:before="0" w:line="276"/>
        <w:jc w:val="both"/>
      </w:pP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/>
      </w:r>
    </w:p>
    <w:tbl>
      <w:tblPr>
        <w:tblW w:type="dxa" w:w="907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35"/>
        <w:gridCol w:w="4535"/>
      </w:tblGrid>
      <w:tr>
        <w:trPr>
          <w:cantSplit/>
        </w:trPr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Odovzdávajúci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Ján Novák</w:t>
            </w:r>
          </w:p>
        </w:tc>
        <w:tc>
          <w:tcPr>
            <w:tcW w:type="dxa" w:w="453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pPr>
              <w:keepNext w:val="false"/>
              <w:keepLines w:val="false"/>
              <w:spacing w:after="480" w:before="0" w:line="276"/>
              <w:jc w:val="left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/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..............................................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Preberajúci</w:t>
            </w:r>
          </w:p>
          <w:p>
            <w:pPr>
              <w:keepNext w:val="false"/>
              <w:keepLines w:val="false"/>
              <w:spacing w:after="0" w:before="0" w:line="276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i w:val="false"/>
                <w:iCs w:val="false"/>
                <w:sz w:val="24"/>
                <w:szCs w:val="24"/>
              </w:rPr>
              <w:t xml:space="preserve">Peter Kováč</w:t>
            </w:r>
          </w:p>
        </w:tc>
      </w:tr>
    </w:tbl>
    <w:p>
      <w:pPr>
        <w:keepNext/>
        <w:keepLines w:val="false"/>
        <w:spacing w:after="120" w:before="0" w:line="276"/>
        <w:jc w:val="left"/>
      </w:pPr>
      <w:r>
        <w:rPr>
          <w:rFonts w:ascii="Times New Roman" w:cs="Times New Roman" w:eastAsia="Times New Roman" w:hAnsi="Times New Roman"/>
          <w:b/>
          <w:bCs/>
          <w:i w:val="false"/>
          <w:iCs w:val="false"/>
          <w:sz w:val="24"/>
          <w:szCs w:val="24"/>
        </w:rPr>
        <w:t xml:space="preserve">Prílohy:</w:t>
      </w:r>
    </w:p>
    <w:p>
      <w:pPr>
        <w:keepNext w:val="false"/>
        <w:tabs>
          <w:tab w:val="left" w:pos="567"/>
        </w:tabs>
        <w:spacing w:after="12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1.	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Fotodokumentácia (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3</w:t>
      </w:r>
      <w:r>
        <w:rPr>
          <w:rFonts w:ascii="Times New Roman" w:cs="Times New Roman" w:eastAsia="Times New Roman" w:hAnsi="Times New Roman"/>
          <w:b w:val="false"/>
          <w:bCs w:val="false"/>
          <w:i w:val="false"/>
          <w:iCs w:val="false"/>
          <w:sz w:val="24"/>
          <w:szCs w:val="24"/>
        </w:rPr>
        <w:t xml:space="preserve"> ks)</w:t>
      </w:r>
    </w:p>
    <w:sectPr>
      <w:footerReference w:type="default" r:id="rId7"/>
      <w:pgSz w:w="11906" w:h="16838" w:orient="portrait"/>
      <w:pgMar w:top="1418" w:right="1418" w:bottom="1418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70"/>
      </w:tabs>
      <w:spacing w:after="0" w:before="0" w:line="220"/>
      <w:jc w:val="left"/>
    </w:pP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Ďalšie právne vzory a tlačivá nájdete na </w:t>
    </w:r>
    <w:hyperlink w:history="1" r:id="rId_fdsq7r0zzyx01ut6la_0">
      <w:r>
        <w:rPr>
          <w:rFonts w:ascii="Times New Roman" w:cs="Times New Roman" w:eastAsia="Times New Roman" w:hAnsi="Times New Roman"/>
          <w:b/>
          <w:bCs/>
          <w:color w:val="666666"/>
          <w:sz w:val="18"/>
          <w:szCs w:val="18"/>
        </w:rPr>
        <w:t xml:space="preserve">pravnevzory.sk</w:t>
      </w:r>
    </w:hyperlink>
    <w:r>
      <w:rPr>
        <w:rFonts w:ascii="Times New Roman" w:cs="Times New Roman" w:eastAsia="Times New Roman" w:hAnsi="Times New Roman"/>
        <w:color w:val="666666"/>
        <w:sz w:val="18"/>
        <w:szCs w:val="18"/>
      </w:rPr>
      <w:tab/>
    </w:r>
    <w:r>
      <w:rPr>
        <w:rFonts w:ascii="Times New Roman" w:cs="Times New Roman" w:eastAsia="Times New Roman" w:hAnsi="Times New Roman"/>
        <w:color w:val="666666"/>
        <w:sz w:val="18"/>
        <w:szCs w:val="18"/>
      </w:rPr>
      <w:t xml:space="preserve">strana </w:t>
      <w:fldChar w:fldCharType="begin"/>
      <w:instrText xml:space="preserve">PAGE</w:instrText>
      <w:fldChar w:fldCharType="separate"/>
      <w:fldChar w:fldCharType="end"/>
      <w:t xml:space="preserve"> z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4"/>
        <w:szCs w:val="24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fdsq7r0zzyx01ut6la_0" Type="http://schemas.openxmlformats.org/officeDocument/2006/relationships/hyperlink" Target="https://pravnevzory.sk/?utm_source=document&amp;utm_medium=docx&amp;utm_campaign=template_footer&amp;utm_content=odovzdavaci-protokol-k-hnutelnej-veci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Odovzdávací protokol k hnuteľnej veci</dc:title>
  <dc:creator>Vzory a tlačivá (pravnevzory.sk)</dc:creator>
  <dc:description>Odovzdávací protokol k hnuteľnej veci</dc:description>
  <cp:lastModifiedBy>Un-named</cp:lastModifiedBy>
  <cp:revision>1</cp:revision>
  <dcterms:created xsi:type="dcterms:W3CDTF">2026-10-05T17:20:54.385Z</dcterms:created>
  <dcterms:modified xsi:type="dcterms:W3CDTF">2026-10-05T17:20:54.385Z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