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DOHODA O VÝŽIVNOM PRE PLNOLETÉ DIEŤA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uzavretá medzi rodičom a plnoletým dieťaťom podľa zákona č. 36/2005 Z. z. o rodine</w:t>
      </w:r>
    </w:p>
    <w:p>
      <w:pPr>
        <w:keepNext/>
        <w:keepLines w:val="false"/>
        <w:spacing w:after="120" w:before="240" w:line="276"/>
        <w:jc w:val="center"/>
      </w:pPr>
      <w:r>
        <w:rPr>
          <w:rFonts w:ascii="Times New Roman" w:cs="Times New Roman" w:eastAsia="Times New Roman" w:hAnsi="Times New Roman"/>
          <w:b/>
          <w:bCs/>
          <w:i w:val="false"/>
          <w:iCs w:val="false"/>
          <w:sz w:val="24"/>
          <w:szCs w:val="24"/>
        </w:rPr>
        <w:t xml:space="preserve">I. Účastníci dohody</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Rodič: Ján Novák, nar. 12. 3. 1970, trvale bytom Modelová 1, 811 01 Bratislava (ďalej len „rodič“).</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Plnoleté dieťa: Peter Novák, nar. 20. 2. 2005, trvale bytom Modelová 2, 811 01 Bratislava (ďalej len „dieťa“).</w:t>
      </w:r>
    </w:p>
    <w:p>
      <w:pPr>
        <w:keepNext/>
        <w:keepLines w:val="false"/>
        <w:spacing w:after="120" w:before="240" w:line="276"/>
        <w:jc w:val="center"/>
      </w:pPr>
      <w:r>
        <w:rPr>
          <w:rFonts w:ascii="Times New Roman" w:cs="Times New Roman" w:eastAsia="Times New Roman" w:hAnsi="Times New Roman"/>
          <w:b/>
          <w:bCs/>
          <w:i w:val="false"/>
          <w:iCs w:val="false"/>
          <w:sz w:val="24"/>
          <w:szCs w:val="24"/>
        </w:rPr>
        <w:t xml:space="preserve">II. Pomery a vyživovacia povinnosť</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Dieťa je synom rodiča a študuje v dennej forme na vysokej škole. Nemá pravidelný príjem ani majetok, z ktorého by vedelo samostatne pokryť svoje odôvodnené potreby. Mesačné náklady na ubytovanie, stravu, cestovné a študijné pomôcky predstavujú približne 500 eur. Rodič má priemerný čistý mesačný príjem 1500 eur. Matka dieťaťa prispieva na jeho výživu samostatne. Táto dohoda neupravuje jej povinnosť.</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Účastníci vyhlasujú, že medzi nimi doposiaľ nebolo vydané súdne rozhodnutie o výživnom pre toto plnoleté dieťa. Táto dohoda nemení ani nenahrádza existujúci súdny exekučný titul.</w:t>
      </w:r>
    </w:p>
    <w:p>
      <w:pPr>
        <w:keepNext/>
        <w:keepLines w:val="false"/>
        <w:spacing w:after="120" w:before="240" w:line="276"/>
        <w:jc w:val="center"/>
      </w:pPr>
      <w:r>
        <w:rPr>
          <w:rFonts w:ascii="Times New Roman" w:cs="Times New Roman" w:eastAsia="Times New Roman" w:hAnsi="Times New Roman"/>
          <w:b/>
          <w:bCs/>
          <w:i w:val="false"/>
          <w:iCs w:val="false"/>
          <w:sz w:val="24"/>
          <w:szCs w:val="24"/>
        </w:rPr>
        <w:t xml:space="preserve">III. Suma a spôsob platenia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Rodič sa zaväzuje prispievať na výživu dieťaťa sumou 250 eur mesačne, vždy do 15. dňa príslušného mesiaca vopred, počnúc novembrom 2026, bankovým prevodom na účet dieťaťa IBAN SK3112000000198742637541. Platba je splnená pripísaním sumy na účet dieťaťa.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Táto dohoda upravuje bežné výživné od novembra 2026; doterajšie nedoplatky nie sú predmetom tejto dohody.</w:t>
      </w:r>
    </w:p>
    <w:p>
      <w:pPr>
        <w:keepNext/>
        <w:keepLines w:val="false"/>
        <w:spacing w:after="120" w:before="240" w:line="276"/>
        <w:jc w:val="center"/>
      </w:pPr>
      <w:r>
        <w:rPr>
          <w:rFonts w:ascii="Times New Roman" w:cs="Times New Roman" w:eastAsia="Times New Roman" w:hAnsi="Times New Roman"/>
          <w:b/>
          <w:bCs/>
          <w:i w:val="false"/>
          <w:iCs w:val="false"/>
          <w:sz w:val="24"/>
          <w:szCs w:val="24"/>
        </w:rPr>
        <w:t xml:space="preserve">IV. Zmena pomerov</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Vyživovacia povinnosť rodiča trvá, kým dieťa nie je schopné samo sa živiť. Nie je viazaná len na dosiahnutie konkrétneho veku. Dieťa oznámi rodičovi podstatnú zmenu štúdia, pravidelného príjmu alebo schopnosti samostatne sa živiť. Rodič oznámi podstatnú zmenu svojich príjmových a majetkových pomerov.</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Pri podstatnej zmene pomerov sa účastníci pokúsia dohodnúť novú úpravu písomne. Ak sa nedohodnú, môže ktorýkoľvek z nich uplatniť svoj nárok na príslušnom súde. Samotné oznámenie rodiča neoprávňuje svojvoľne prestať platiť dohodnuté výživné.</w:t>
      </w:r>
    </w:p>
    <w:p>
      <w:pPr>
        <w:keepNext/>
        <w:keepLines w:val="false"/>
        <w:spacing w:after="120" w:before="240" w:line="276"/>
        <w:jc w:val="center"/>
      </w:pPr>
      <w:r>
        <w:rPr>
          <w:rFonts w:ascii="Times New Roman" w:cs="Times New Roman" w:eastAsia="Times New Roman" w:hAnsi="Times New Roman"/>
          <w:b/>
          <w:bCs/>
          <w:i w:val="false"/>
          <w:iCs w:val="false"/>
          <w:sz w:val="24"/>
          <w:szCs w:val="24"/>
        </w:rPr>
        <w:t xml:space="preserve">V. Záverečné ustanovenia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Dohoda je vyhotovená v dvoch rovnopisoch, po jednom pre každého účastníka. Účastníci si ju prečítali, jej obsahu porozumeli a podpisujú ju slobodne a vážne. Dohoda nie je súdnym rozhodnutím ani sama osebe exekučným titulom.</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V Bratislave, dňa 5. 10. 2026</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Rodič: Ján Novák – podpis: ................................</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Plnoleté dieťa: Peter Novák – podpis: ................................</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tn80oqxd2wrhzpfoygzmr">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80oqxd2wrhzpfoygzmr" Type="http://schemas.openxmlformats.org/officeDocument/2006/relationships/hyperlink" Target="https://pravnevzory.sk/?utm_source=document&amp;utm_medium=docx&amp;utm_campaign=template_footer&amp;utm_content=dohoda-o-vyzivnom-pre-plnolete-dieta"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výživnom pre plnoleté dieťa</dc:title>
  <dc:creator>Vzory a tlačivá (pravnevzory.sk)</dc:creator>
  <dc:description>Dohoda o výživnom pre plnoleté dieťa</dc:description>
  <cp:lastModifiedBy>Un-named</cp:lastModifiedBy>
  <cp:revision>1</cp:revision>
  <dcterms:created xsi:type="dcterms:W3CDTF">2026-10-05T17:20:43.735Z</dcterms:created>
  <dcterms:modified xsi:type="dcterms:W3CDTF">2026-10-05T17:20:43.735Z</dcterms:modified>
</cp:coreProperties>
</file>

<file path=docProps/custom.xml><?xml version="1.0" encoding="utf-8"?>
<Properties xmlns="http://schemas.openxmlformats.org/officeDocument/2006/custom-properties" xmlns:vt="http://schemas.openxmlformats.org/officeDocument/2006/docPropsVTypes"/>
</file>