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Odosielateľ:</w:t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  <w:highlight w:val="yellow"/>
          <w:highlightCs w:val="yellow"/>
        </w:rPr>
        <w:t xml:space="preserve">[meno a priezvisko]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nar.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[dátum narodenia]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trvale bytom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[ulica a číslo, PSČ, obec]</w:t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(ďalej len „odosielateľ“)</w:t>
      </w:r>
    </w:p>
    <w:p>
      <w:pPr>
        <w:spacing w:after="240" w:before="0" w:line="276"/>
        <w:ind w:left="4535"/>
        <w:jc w:val="left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[adresát – názov]</w:t>
      </w:r>
      <w:r>
        <w:rPr>
          <w:rFonts w:ascii="Times New Roman" w:cs="Times New Roman" w:eastAsia="Times New Roman" w:hAnsi="Times New Roman"/>
          <w:sz w:val="24"/>
          <w:szCs w:val="24"/>
        </w:rPr>
        <w:br/>
        <w:t xml:space="preserve"/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[adresát – adresa]</w:t>
      </w:r>
    </w:p>
    <w:p>
      <w:pPr>
        <w:keepNext w:val="false"/>
        <w:keepLines w:val="false"/>
        <w:spacing w:after="120" w:before="0" w:line="276"/>
        <w:jc w:val="right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V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..............................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dňa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..................</w:t>
      </w:r>
    </w:p>
    <w:p>
      <w:pPr>
        <w:keepNext w:val="false"/>
        <w:keepLines w:val="false"/>
        <w:spacing w:after="120" w:before="0" w:line="276"/>
        <w:jc w:val="left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Vec: Uplatnenie práv zo skrytej vady auta</w:t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Dňa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[dátum a označenie kúpnej zmluvy]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som od Vás kúpil vozidlo VIN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[VIN vozidla]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za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[zaplatená kúpna cena (€)]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. Vozidlo som prevzal dňa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[dátum prevzatia vozidla]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.</w:t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Dňa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[dátum zistenia vady]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som zistil túto vadu a jej prejavy: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[vada, prejavy a okolnosti jej zistenia]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. Týmto Vám ju vytýkam. Dôkazy a doterajšia komunikácia: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[dôkazy a predchádzajúca komunikácia]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.</w:t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/>
          <w:iCs/>
          <w:sz w:val="24"/>
          <w:szCs w:val="24"/>
          <w:highlight w:val="lightGray"/>
          <w:highlightCs w:val="lightGray"/>
        </w:rPr>
        <w:t xml:space="preserve">[súkromná kúpa:]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Ide o kúpu medzi súkromnými osobami mimo podnikania; nárok uplatňujem podľa § 597 a § 599 OZ.</w:t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/>
          <w:iCs/>
          <w:sz w:val="24"/>
          <w:szCs w:val="24"/>
          <w:highlight w:val="lightGray"/>
          <w:highlightCs w:val="lightGray"/>
        </w:rPr>
        <w:t xml:space="preserve">[spotrebiteľská kúpa:]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Ide o spotrebiteľskú kúpu od obchodníka; nárok uplatňujem podľa príslušných ustanovení § 621, § 623 a § 624 OZ.</w:t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Konkrétne podmienky a dôvod uplatneného nároku: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[konkrétny právny dôvod nároku a jeho skutkové podmienky]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.</w:t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Požadované riešenie: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[konkrétne požadované riešenie]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. Žiadam potvrdenie prijatia a stanovisko do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[navrhnutý termín vybavenia alebo úhrady]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. Táto navrhnutá lehota nemení kogentné zákonné pravidlá vybavenia vady.</w:t>
      </w:r>
    </w:p>
    <w:p>
      <w:pPr>
        <w:keepNext w:val="false"/>
        <w:keepLines w:val="false"/>
        <w:spacing w:after="24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/>
      </w:r>
    </w:p>
    <w:tbl>
      <w:tblPr>
        <w:tblW w:type="dxa" w:w="907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535"/>
        <w:gridCol w:w="4535"/>
      </w:tblGrid>
      <w:tr>
        <w:trPr>
          <w:cantSplit/>
        </w:trPr>
        <w:tc>
          <w:tcPr>
            <w:tcW w:type="dxa" w:w="453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/>
        </w:tc>
        <w:tc>
          <w:tcPr>
            <w:tcW w:type="dxa" w:w="453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 w:val="false"/>
              <w:spacing w:after="480" w:before="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/>
            </w:r>
          </w:p>
          <w:p>
            <w:pPr>
              <w:keepNext w:val="false"/>
              <w:keepLines w:val="false"/>
              <w:spacing w:after="0" w:before="0" w:line="276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..............................................</w:t>
            </w:r>
          </w:p>
          <w:p>
            <w:pPr>
              <w:keepNext w:val="false"/>
              <w:keepLines w:val="false"/>
              <w:spacing w:after="0" w:before="0" w:line="276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Odosielateľ</w:t>
            </w:r>
          </w:p>
          <w:p>
            <w:pPr>
              <w:keepNext w:val="false"/>
              <w:keepLines w:val="false"/>
              <w:spacing w:after="0" w:before="0" w:line="276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  <w:highlight w:val="yellow"/>
                <w:highlightCs w:val="yellow"/>
              </w:rPr>
              <w:t xml:space="preserve">[meno a priezvisko]</w:t>
            </w:r>
          </w:p>
        </w:tc>
      </w:tr>
    </w:tbl>
    <w:sectPr>
      <w:footerReference w:type="default" r:id="rId7"/>
      <w:pgSz w:w="11906" w:h="16838" w:orient="portrait"/>
      <w:pgMar w:top="1418" w:right="1418" w:bottom="1418" w:left="1418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tabs>
        <w:tab w:val="right" w:pos="9070"/>
      </w:tabs>
      <w:spacing w:after="0" w:before="0" w:line="220"/>
      <w:jc w:val="left"/>
    </w:pPr>
    <w:r>
      <w:rPr>
        <w:rFonts w:ascii="Times New Roman" w:cs="Times New Roman" w:eastAsia="Times New Roman" w:hAnsi="Times New Roman"/>
        <w:color w:val="666666"/>
        <w:sz w:val="18"/>
        <w:szCs w:val="18"/>
      </w:rPr>
      <w:t xml:space="preserve">Ďalšie právne vzory a tlačivá nájdete na </w:t>
    </w:r>
    <w:hyperlink w:history="1" r:id="rId_ddonxkd5ltoz17hoc5sp">
      <w:r>
        <w:rPr>
          <w:rFonts w:ascii="Times New Roman" w:cs="Times New Roman" w:eastAsia="Times New Roman" w:hAnsi="Times New Roman"/>
          <w:b/>
          <w:bCs/>
          <w:color w:val="666666"/>
          <w:sz w:val="18"/>
          <w:szCs w:val="18"/>
        </w:rPr>
        <w:t xml:space="preserve">pravnevzory.sk</w:t>
      </w:r>
    </w:hyperlink>
    <w:r>
      <w:rPr>
        <w:rFonts w:ascii="Times New Roman" w:cs="Times New Roman" w:eastAsia="Times New Roman" w:hAnsi="Times New Roman"/>
        <w:color w:val="666666"/>
        <w:sz w:val="18"/>
        <w:szCs w:val="18"/>
      </w:rPr>
      <w:tab/>
    </w:r>
    <w:r>
      <w:rPr>
        <w:rFonts w:ascii="Times New Roman" w:cs="Times New Roman" w:eastAsia="Times New Roman" w:hAnsi="Times New Roman"/>
        <w:color w:val="666666"/>
        <w:sz w:val="18"/>
        <w:szCs w:val="18"/>
      </w:rPr>
      <w:t xml:space="preserve">strana </w:t>
      <w:fldChar w:fldCharType="begin"/>
      <w:instrText xml:space="preserve">PAGE</w:instrText>
      <w:fldChar w:fldCharType="separate"/>
      <w:fldChar w:fldCharType="end"/>
      <w:t xml:space="preserve"> z </w:t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4"/>
        <w:szCs w:val="24"/>
      </w:rPr>
    </w:rPrDefault>
    <w:pPrDefault>
      <w:pPr>
        <w:spacing w:after="120" w:before="0" w:line="276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_ddonxkd5ltoz17hoc5sp" Type="http://schemas.openxmlformats.org/officeDocument/2006/relationships/hyperlink" Target="https://pravnevzory.sk/?utm_source=document&amp;utm_medium=docx&amp;utm_campaign=template_footer&amp;utm_content=uplatnenie-prav-zo-skrytej-vady-auta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Uplatnenie práv zo skrytej vady auta</dc:title>
  <dc:creator>Vzory a tlačivá (pravnevzory.sk)</dc:creator>
  <dc:description>Uplatnenie práv zo skrytej vady auta</dc:description>
  <cp:lastModifiedBy>Un-named</cp:lastModifiedBy>
  <cp:revision>1</cp:revision>
  <dcterms:created xsi:type="dcterms:W3CDTF">2026-10-06T20:58:20.934Z</dcterms:created>
  <dcterms:modified xsi:type="dcterms:W3CDTF">2026-10-06T20:58:20.934Z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