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SÚHLAS VLASTNÍKA NEHNUTEĽNOSTI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so zápisom nehnuteľnosti ako sídla spoločnosti do obchodného registra podľa § 2 ods. 3 zákona č. 513/1991 Zb. Obchodný zákonník v znení neskorších predpisov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Vlastník: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„vlastník“)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Vlastník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[výlučným vlastníkom / [podielovým spoluvlastníkom / bezpodielovým spoluvlastníkom]]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nehnuteľnosti zapísanej v katastri nehnuteľností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listu vlastníctva]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[katastrálne územie]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[okres]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nehnuteľnosti]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„nehnuteľnosť“).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Adresa nehnuteľnosti, ktorá sa má zapísať ako sídlo spoločnosti, je: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[adresa, ktorá sa zapíše ako sídlo]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Vlastník týmto udeľuje spoločnosti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[obchodné meno spoločnosti]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 spoločnosti]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 /  (spoločnosti v založení)]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„spoločnosť“) súhlas so zápisom nehnuteľnosti na adrese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[adresa, ktorá sa zapíše ako sídlo]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ako sídla spoločnosti do obchodného registra, ako aj do ďalších registrov a evidencií, do ktorých sa sídlo spoločnosti zapisuje podľa osobitných predpisov.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podielovom spoluvlastníctve:]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Podpísaný spoluvlastník má spoluvlastnícky podiel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[spoluvlastnícky podiel podpisujúcich spolu]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nehnuteľnosti, a teda väčšinu počítanú podľa veľkosti podielov.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súhlas udeľuje na dobu neurčitú:]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Súhlas sa udeľuje na dobu neurčitú.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súhlas udeľuje do určitého dňa:]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Súhlas sa udeľuje na dobu určitú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[súhlas platí do]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súhlas viazaný na nájomnú zmluvu:]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Súhlas sa udeľuje na dobu trvania nájomnej zmluvy uzavretej medzi vlastníkom a spoločnosťou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uzavretia nájomnej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 skončením nájmu súhlas zaniká.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spoločnosť nemá s vlastníkom nájomnú zmluvu:]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Tento súhlas sa udeľuje bezodplatne a sám osebe nezakladá nájomný ani iný užívací vzťah spoločnosti k nehnuteľnosti.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označenie a poštová schránka:]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Vlastník súhlasí, aby spoločnosť na nehnuteľnosti umiestnila označenie svojho obchodného mena a poštovú schránku.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Vlastník 1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Súhlas vlastníka nehnuteľnosti s umiestnením sídla spoločnosti</dc:title>
  <dc:creator>Vzory a tlačivá (pravnevzory.sk)</dc:creator>
  <dc:description>Súhlas vlastníka nehnuteľnosti s umiestnením sídla spoločnosti</dc:description>
  <cp:lastModifiedBy>Un-named</cp:lastModifiedBy>
  <cp:revision>1</cp:revision>
  <dcterms:created xsi:type="dcterms:W3CDTF">2026-09-29T15:03:17.148Z</dcterms:created>
  <dcterms:modified xsi:type="dcterms:W3CDTF">2026-09-29T15:03:17.148Z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