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DOHODA O VYKONANÍ PRÁCE</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uzatvorená podľa § 226 v spojení s § 223 až § 225 zákona č. 311/2001 Z. z. Zákonník práce v znení neskorších predpisov (ďalej len „Zákonník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Zamestnávateľ: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„zamestnávateľ“)</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Zamestnanec:</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„zamestnanec“)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(zamestnávateľ a zamestnanec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Pracovná úloha, rozsah a doba vykonania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Zamestnanec sa zaväzuje pre zamestnávateľa osobne vykonať túto pracovnú úlohu: </w:t>
      </w:r>
      <w:r>
        <w:rPr>
          <w:rFonts w:ascii="Times New Roman" w:cs="Times New Roman" w:eastAsia="Times New Roman" w:hAnsi="Times New Roman"/>
          <w:b w:val="false"/>
          <w:bCs w:val="false"/>
          <w:i w:val="false"/>
          <w:iCs w:val="false"/>
          <w:sz w:val="24"/>
          <w:szCs w:val="24"/>
          <w:highlight w:val="yellow"/>
          <w:highlightCs w:val="yellow"/>
        </w:rPr>
        <w:t xml:space="preserve">[vymedzenie pracovnej úlohy]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Predpokladaný rozsah práce potrebnej na vykonanie pracovnej úlohy je najviac </w:t>
      </w:r>
      <w:r>
        <w:rPr>
          <w:rFonts w:ascii="Times New Roman" w:cs="Times New Roman" w:eastAsia="Times New Roman" w:hAnsi="Times New Roman"/>
          <w:b w:val="false"/>
          <w:bCs w:val="false"/>
          <w:i w:val="false"/>
          <w:iCs w:val="false"/>
          <w:sz w:val="24"/>
          <w:szCs w:val="24"/>
          <w:highlight w:val="yellow"/>
          <w:highlightCs w:val="yellow"/>
        </w:rPr>
        <w:t xml:space="preserve">[predpokladaný rozsah práce (hodiny)]</w:t>
      </w:r>
      <w:r>
        <w:rPr>
          <w:rFonts w:ascii="Times New Roman" w:cs="Times New Roman" w:eastAsia="Times New Roman" w:hAnsi="Times New Roman"/>
          <w:b w:val="false"/>
          <w:bCs w:val="false"/>
          <w:i w:val="false"/>
          <w:iCs w:val="false"/>
          <w:sz w:val="24"/>
          <w:szCs w:val="24"/>
        </w:rPr>
        <w:t xml:space="preserve"> hodín. Rozsah práce na základe dohôd o vykonaní práce uzatvorených so zamestnávateľom nesmie v kalendárnom roku presiahnuť 350 hodín (§ 226 ods. 1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Pracovnú úlohu zamestnanec vykoná v dobe od </w:t>
      </w:r>
      <w:r>
        <w:rPr>
          <w:rFonts w:ascii="Times New Roman" w:cs="Times New Roman" w:eastAsia="Times New Roman" w:hAnsi="Times New Roman"/>
          <w:b w:val="false"/>
          <w:bCs w:val="false"/>
          <w:i w:val="false"/>
          <w:iCs w:val="false"/>
          <w:sz w:val="24"/>
          <w:szCs w:val="24"/>
          <w:highlight w:val="yellow"/>
          <w:highlightCs w:val="yellow"/>
        </w:rPr>
        <w:t xml:space="preserve">[pracovná úloha sa vykoná od]</w:t>
      </w:r>
      <w:r>
        <w:rPr>
          <w:rFonts w:ascii="Times New Roman" w:cs="Times New Roman" w:eastAsia="Times New Roman" w:hAnsi="Times New Roman"/>
          <w:b w:val="false"/>
          <w:bCs w:val="false"/>
          <w:i w:val="false"/>
          <w:iCs w:val="false"/>
          <w:sz w:val="24"/>
          <w:szCs w:val="24"/>
        </w:rPr>
        <w:t xml:space="preserve"> do </w:t>
      </w:r>
      <w:r>
        <w:rPr>
          <w:rFonts w:ascii="Times New Roman" w:cs="Times New Roman" w:eastAsia="Times New Roman" w:hAnsi="Times New Roman"/>
          <w:b w:val="false"/>
          <w:bCs w:val="false"/>
          <w:i w:val="false"/>
          <w:iCs w:val="false"/>
          <w:sz w:val="24"/>
          <w:szCs w:val="24"/>
          <w:highlight w:val="yellow"/>
          <w:highlightCs w:val="yellow"/>
        </w:rPr>
        <w:t xml:space="preserve">[pracovná úloha sa vykoná najneskôr do]</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Miesto výkonu práce: </w:t>
      </w:r>
      <w:r>
        <w:rPr>
          <w:rFonts w:ascii="Times New Roman" w:cs="Times New Roman" w:eastAsia="Times New Roman" w:hAnsi="Times New Roman"/>
          <w:b w:val="false"/>
          <w:bCs w:val="false"/>
          <w:i w:val="false"/>
          <w:iCs w:val="false"/>
          <w:sz w:val="24"/>
          <w:szCs w:val="24"/>
          <w:highlight w:val="yellow"/>
          <w:highlightCs w:val="yellow"/>
        </w:rPr>
        <w:t xml:space="preserve">[miesto výkonu práce]</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Zamestnávateľ môže od zamestnanca požadovať výkon práce v dňoch </w:t>
      </w:r>
      <w:r>
        <w:rPr>
          <w:rFonts w:ascii="Times New Roman" w:cs="Times New Roman" w:eastAsia="Times New Roman" w:hAnsi="Times New Roman"/>
          <w:b w:val="false"/>
          <w:bCs w:val="false"/>
          <w:i w:val="false"/>
          <w:iCs w:val="false"/>
          <w:sz w:val="24"/>
          <w:szCs w:val="24"/>
          <w:highlight w:val="yellow"/>
          <w:highlightCs w:val="yellow"/>
        </w:rPr>
        <w:t xml:space="preserve">[dni, v ktorých možno požadovať prácu]</w:t>
      </w:r>
      <w:r>
        <w:rPr>
          <w:rFonts w:ascii="Times New Roman" w:cs="Times New Roman" w:eastAsia="Times New Roman" w:hAnsi="Times New Roman"/>
          <w:b w:val="false"/>
          <w:bCs w:val="false"/>
          <w:i w:val="false"/>
          <w:iCs w:val="false"/>
          <w:sz w:val="24"/>
          <w:szCs w:val="24"/>
        </w:rPr>
        <w:t xml:space="preserve">, v časových úsekoch </w:t>
      </w:r>
      <w:r>
        <w:rPr>
          <w:rFonts w:ascii="Times New Roman" w:cs="Times New Roman" w:eastAsia="Times New Roman" w:hAnsi="Times New Roman"/>
          <w:b w:val="false"/>
          <w:bCs w:val="false"/>
          <w:i w:val="false"/>
          <w:iCs w:val="false"/>
          <w:sz w:val="24"/>
          <w:szCs w:val="24"/>
          <w:highlight w:val="yellow"/>
          <w:highlightCs w:val="yellow"/>
        </w:rPr>
        <w:t xml:space="preserve">[časové úseky, v ktorých možno požadovať prácu]</w:t>
      </w:r>
      <w:r>
        <w:rPr>
          <w:rFonts w:ascii="Times New Roman" w:cs="Times New Roman" w:eastAsia="Times New Roman" w:hAnsi="Times New Roman"/>
          <w:b w:val="false"/>
          <w:bCs w:val="false"/>
          <w:i w:val="false"/>
          <w:iCs w:val="false"/>
          <w:sz w:val="24"/>
          <w:szCs w:val="24"/>
        </w:rPr>
        <w:t xml:space="preserve">. O konkrétnom výkone práce zamestnanca informuje najmenej </w:t>
      </w:r>
      <w:r>
        <w:rPr>
          <w:rFonts w:ascii="Times New Roman" w:cs="Times New Roman" w:eastAsia="Times New Roman" w:hAnsi="Times New Roman"/>
          <w:b w:val="false"/>
          <w:bCs w:val="false"/>
          <w:i w:val="false"/>
          <w:iCs w:val="false"/>
          <w:sz w:val="24"/>
          <w:szCs w:val="24"/>
          <w:highlight w:val="yellow"/>
          <w:highlightCs w:val="yellow"/>
        </w:rPr>
        <w:t xml:space="preserve">[oznámenie práce najmenej vopred (hodiny)]</w:t>
      </w:r>
      <w:r>
        <w:rPr>
          <w:rFonts w:ascii="Times New Roman" w:cs="Times New Roman" w:eastAsia="Times New Roman" w:hAnsi="Times New Roman"/>
          <w:b w:val="false"/>
          <w:bCs w:val="false"/>
          <w:i w:val="false"/>
          <w:iCs w:val="false"/>
          <w:sz w:val="24"/>
          <w:szCs w:val="24"/>
        </w:rPr>
        <w:t xml:space="preserve"> hodín pred jeho začiatkom. Ak požaduje prácu mimo týchto dní alebo časových úsekov alebo bez dohodnutého predstihu, zamestnanec nie je povinný ju vykonať. Pri zrušení práce v kratšej lehote patrí zamestnancovi podľa § 223a ods. 4 Zákonníka práce náhrada najmenej 30 % odmeny, ktorú by dosiahol, ak by sa práca vykonala.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[pri pevnej odmene za celú úlohu:] </w:t>
      </w:r>
      <w:r>
        <w:rPr>
          <w:rFonts w:ascii="Times New Roman" w:cs="Times New Roman" w:eastAsia="Times New Roman" w:hAnsi="Times New Roman"/>
          <w:b w:val="false"/>
          <w:bCs w:val="false"/>
          <w:i w:val="false"/>
          <w:iCs w:val="false"/>
          <w:sz w:val="24"/>
          <w:szCs w:val="24"/>
        </w:rPr>
        <w:t xml:space="preserve">Za riadne vykonanie pracovnej úlohy patrí zamestnancovi odmena vo výške </w:t>
      </w:r>
      <w:r>
        <w:rPr>
          <w:rFonts w:ascii="Times New Roman" w:cs="Times New Roman" w:eastAsia="Times New Roman" w:hAnsi="Times New Roman"/>
          <w:b/>
          <w:bCs/>
          <w:i w:val="false"/>
          <w:iCs w:val="false"/>
          <w:sz w:val="24"/>
          <w:szCs w:val="24"/>
          <w:highlight w:val="yellow"/>
          <w:highlightCs w:val="yellow"/>
        </w:rPr>
        <w:t xml:space="preserve">[odmena za vykonanie pracovnej úlohy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[odmena za vykonanie pracovnej úlohy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[pri hodinovej sadzbe:] </w:t>
      </w:r>
      <w:r>
        <w:rPr>
          <w:rFonts w:ascii="Times New Roman" w:cs="Times New Roman" w:eastAsia="Times New Roman" w:hAnsi="Times New Roman"/>
          <w:b w:val="false"/>
          <w:bCs w:val="false"/>
          <w:i w:val="false"/>
          <w:iCs w:val="false"/>
          <w:sz w:val="24"/>
          <w:szCs w:val="24"/>
        </w:rPr>
        <w:t xml:space="preserve">Za vykonanie pracovnej úlohy patrí zamestnancovi odmena vo výške </w:t>
      </w:r>
      <w:r>
        <w:rPr>
          <w:rFonts w:ascii="Times New Roman" w:cs="Times New Roman" w:eastAsia="Times New Roman" w:hAnsi="Times New Roman"/>
          <w:b/>
          <w:bCs/>
          <w:i w:val="false"/>
          <w:iCs w:val="false"/>
          <w:sz w:val="24"/>
          <w:szCs w:val="24"/>
          <w:highlight w:val="yellow"/>
          <w:highlightCs w:val="yellow"/>
        </w:rPr>
        <w:t xml:space="preserve">[odmena za hodinu práce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[odmena za hodinu práce (€)]</w:t>
      </w:r>
      <w:r>
        <w:rPr>
          <w:rFonts w:ascii="Times New Roman" w:cs="Times New Roman" w:eastAsia="Times New Roman" w:hAnsi="Times New Roman"/>
          <w:b w:val="false"/>
          <w:bCs w:val="false"/>
          <w:i w:val="false"/>
          <w:iCs w:val="false"/>
          <w:sz w:val="24"/>
          <w:szCs w:val="24"/>
        </w:rPr>
        <w:t xml:space="preserve">) za každú hodinu práce zaznamenanú v evidencii vykonanej práce. Ak sa ukáže, že na dokončenie úlohy treba viac práce, ako predpokladá článok II ods. 2, zmluvné strany pred jej vykonaním upravia rozsah práce písomne, pri dodržaní zákonného ročného limitu.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Odmena je splatná po dokončení a odovzdaní pracovnej úlohy (§ 226 ods. 4 Zákonníka práce). Zamestnávateľ ju vyplatí bez zbytočného odkladu po dokončení a odovzdaní práce na účet, ktorý zamestnanec písomne určí.</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[nepovinné – čiastkové platby odmeny:] </w:t>
      </w:r>
      <w:r>
        <w:rPr>
          <w:rFonts w:ascii="Times New Roman" w:cs="Times New Roman" w:eastAsia="Times New Roman" w:hAnsi="Times New Roman"/>
          <w:b w:val="false"/>
          <w:bCs w:val="false"/>
          <w:i w:val="false"/>
          <w:iCs w:val="false"/>
          <w:sz w:val="24"/>
          <w:szCs w:val="24"/>
        </w:rPr>
        <w:t xml:space="preserve">Zmluvné strany sa dohodli, že časť odmeny je splatná už po vykonaní časti pracovnej úlohy, a to takto: </w:t>
      </w:r>
      <w:r>
        <w:rPr>
          <w:rFonts w:ascii="Times New Roman" w:cs="Times New Roman" w:eastAsia="Times New Roman" w:hAnsi="Times New Roman"/>
          <w:b w:val="false"/>
          <w:bCs w:val="false"/>
          <w:i w:val="false"/>
          <w:iCs w:val="false"/>
          <w:sz w:val="24"/>
          <w:szCs w:val="24"/>
          <w:highlight w:val="yellow"/>
          <w:highlightCs w:val="yellow"/>
        </w:rPr>
        <w:t xml:space="preserve">[čiastkové platby]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Ak vykonaná práca nezodpovedá dohodnutým podmienkam, zamestnávateľ môže po prerokovaní so zamestnancom odmenu primerane znížiť (§ 226 ods. 4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Za každú hodinu práce vo sviatok patrí zamestnancovi dohodnutá odmena zvýšená najmenej o sumu minimálnej mzdy za hodinu. Za prácu v sobotu, v nedeľu a za nočnú prácu patria zamestnancovi mzdové zvýhodnenia podľa § 122a, § 122b a § 123 Zákonníka práce (§ 223 ods. 2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Pracovné podmienky a povinnosti zmluvných strán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Zamestnávateľ je povinný utvárať zamestnancovi primerané pracovné podmienky zabezpečujúce riadny a bezpečný výkon práce, najmä mu poskytnúť potrebné základné prostriedky, materiál, náradie a osobné ochranné pracovné prostriedky. Pred začatím práce ho oboznámi s predpismi vzťahujúcimi sa na vykonávanú prácu, najmä s predpismi na zaistenie bezpečnosti a ochrany zdravia pri práci (§ 224 ods. 2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[nepovinné – konkrétne pracovné prostriedky:] </w:t>
      </w:r>
      <w:r>
        <w:rPr>
          <w:rFonts w:ascii="Times New Roman" w:cs="Times New Roman" w:eastAsia="Times New Roman" w:hAnsi="Times New Roman"/>
          <w:b w:val="false"/>
          <w:bCs w:val="false"/>
          <w:i w:val="false"/>
          <w:iCs w:val="false"/>
          <w:sz w:val="24"/>
          <w:szCs w:val="24"/>
        </w:rPr>
        <w:t xml:space="preserve">Zamestnávateľ poskytne zamestnancovi na výkon práce tieto pracovné prostriedky: </w:t>
      </w:r>
      <w:r>
        <w:rPr>
          <w:rFonts w:ascii="Times New Roman" w:cs="Times New Roman" w:eastAsia="Times New Roman" w:hAnsi="Times New Roman"/>
          <w:b w:val="false"/>
          <w:bCs w:val="false"/>
          <w:i w:val="false"/>
          <w:iCs w:val="false"/>
          <w:sz w:val="24"/>
          <w:szCs w:val="24"/>
          <w:highlight w:val="yellow"/>
          <w:highlightCs w:val="yellow"/>
        </w:rPr>
        <w:t xml:space="preserve">[pracovné prostriedky, ktoré poskytne zamestnávateľ]</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Zamestnanec je povinný vykonávať prácu zodpovedne, riadne a osobne, dodržiavať podmienky dohodnuté v tejto dohode a predpisy, s ktorými bol oboznámený, riadne hospodáriť so zverenými prostriedkami, chrániť majetok zamestnávateľa a bez zbytočného odkladu písomne oznamovať zamestnávateľovi zmeny, ktoré sa týkajú jeho osoby, najmä zmenu mena, pobytu, adresy na doručovanie a bankového spojenia (§ 224 ods. 1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Zamestnávateľ vedie evidenciu vykonanej práce tak, aby bola v jednotlivých dňoch zaznamenaná dĺžka časového úseku, v ktorom sa práca vykonávala (§ 224 ods. 2 písm. e) Zákonníka práce). Pracovný čas zamestnanca nesmie v priebehu 24 hodín presiahnuť 12 hodín; nemožno mu nariadiť ani s ním dohodnúť prácu nadčas ani pracovnú pohotovosť (§ 223 ods. 2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Zodpovednosť za škodu a odstúpenie od dohody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Zamestnanec zodpovedá zamestnávateľovi za škodu spôsobenú zavineným porušením povinností pri výkone práce alebo v priamej súvislosti s ním rovnako ako zamestnanec v pracovnom pomere. Náhrada škody spôsobenej z nedbanlivosti nesmie presiahnuť tretinu skutočnej škody a nesmie byť vyššia ako tretina odmeny dohodnutej za vykonanie pracovnej úlohy, okrem prípadov podľa § 182 až 185 Zákonníka práce. Zamestnávateľ zodpovedá zamestnancovi za škodu rovnako ako zamestnancom v pracovnom pomere (§ 225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Ak zamestnanec pracovnú úlohu nevykoná v dohodnutej dobe, zamestnávateľ môže od tejto dohody odstúpiť. Zamestnanec môže od dohody odstúpiť, ak nemôže pracovnú úlohu vykonať preto, že mu zamestnávateľ neutvoril dohodnuté pracovné podmienky; zamestnávateľ je v takom prípade povinný nahradiť mu škodu, ktorá mu tým vznikla (§ 226 ods. 3 Zákonníka práce). Odstúpenie sa robí písomne a je účinné jeho doručením druhej zmluvnej strane.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Ak zamestnanec zomrie pred splnením pracovnej úlohy a zamestnávateľ môže jej výsledky použiť, právo na odmenu primeranú vykonanej práci a na náhradu účelne vynaložených nákladov nezaniká a stáva sa súčasťou dedičstva (§ 226 ods. 5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[nepovinné – len pri poberateľovi dôchodku:] </w:t>
      </w:r>
      <w:r>
        <w:rPr>
          <w:rFonts w:ascii="Times New Roman" w:cs="Times New Roman" w:eastAsia="Times New Roman" w:hAnsi="Times New Roman"/>
          <w:b w:val="false"/>
          <w:bCs w:val="false"/>
          <w:i w:val="false"/>
          <w:iCs w:val="false"/>
          <w:sz w:val="24"/>
          <w:szCs w:val="24"/>
        </w:rPr>
        <w:t xml:space="preserve">Zamestnanec vyhlasuje, že je poberateľom </w:t>
      </w:r>
      <w:r>
        <w:rPr>
          <w:rFonts w:ascii="Times New Roman" w:cs="Times New Roman" w:eastAsia="Times New Roman" w:hAnsi="Times New Roman"/>
          <w:b w:val="false"/>
          <w:bCs w:val="false"/>
          <w:i w:val="false"/>
          <w:iCs w:val="false"/>
          <w:sz w:val="24"/>
          <w:szCs w:val="24"/>
          <w:highlight w:val="yellow"/>
          <w:highlightCs w:val="yellow"/>
        </w:rPr>
        <w:t xml:space="preserve">[starobného dôchodku / predčasného starobného dôchodku / invalidného dôchodku / výsluhového dôchodku a dovŕšil dôchodkový vek / invalidného výsluhového dôchodku]</w:t>
      </w:r>
      <w:r>
        <w:rPr>
          <w:rFonts w:ascii="Times New Roman" w:cs="Times New Roman" w:eastAsia="Times New Roman" w:hAnsi="Times New Roman"/>
          <w:b w:val="false"/>
          <w:bCs w:val="false"/>
          <w:i w:val="false"/>
          <w:iCs w:val="false"/>
          <w:sz w:val="24"/>
          <w:szCs w:val="24"/>
        </w:rPr>
        <w:t xml:space="preserve">, a týmto písomne informuje zamestnávateľa, že si uplatňuje právo určiť túto dohodu na účely uplatnenia odvodovej odpočítateľnej položky podľa § 227a zákona č. 461/2003 Z. z. o sociálnom poistení v znení neskorších predpisov. Zmenu týchto skutočností oznámi zamestnávateľovi bez zbytočného odkladu písomne.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Pri skončení tejto dohody vydá zamestnávateľ zamestnancovi potvrdenie o tom, či sa z odmeny zamestnanca vykonávajú zrážky, v čí prospech, v akej výške a v akom poradí (§ 223 ods. 7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Táto dohoda sa uzatvára písomne, inak by bola neplatná (§ 226 ods. 2 Zákonníka práce).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Práva a povinnosti neupravené touto dohodou sa spravujú Zákonníkom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Dohoda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 vyhotovení]</w:t>
      </w:r>
      <w:r>
        <w:rPr>
          <w:rFonts w:ascii="Times New Roman" w:cs="Times New Roman" w:eastAsia="Times New Roman" w:hAnsi="Times New Roman"/>
          <w:b w:val="false"/>
          <w:bCs w:val="false"/>
          <w:i w:val="false"/>
          <w:iCs w:val="false"/>
          <w:sz w:val="24"/>
          <w:szCs w:val="24"/>
        </w:rPr>
        <w:t xml:space="preserve"> rovnopisoch, z ktorých jeden dostane zamestnanec.</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Zmluvné strany vyhlasujú, že si dohodu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Zamestnávateľ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Zamestnanec</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vykonaní práce</dc:title>
  <dc:creator>Vzory a tlačivá (pravnevzory.sk)</dc:creator>
  <dc:description>Dohoda o vykonaní práce</dc:description>
  <cp:lastModifiedBy>Un-named</cp:lastModifiedBy>
  <cp:revision>1</cp:revision>
  <dcterms:created xsi:type="dcterms:W3CDTF">2026-09-29T15:03:13.145Z</dcterms:created>
  <dcterms:modified xsi:type="dcterms:W3CDTF">2026-09-29T15:03:13.145Z</dcterms:modified>
</cp:coreProperties>
</file>

<file path=docProps/custom.xml><?xml version="1.0" encoding="utf-8"?>
<Properties xmlns="http://schemas.openxmlformats.org/officeDocument/2006/custom-properties" xmlns:vt="http://schemas.openxmlformats.org/officeDocument/2006/docPropsVTypes"/>
</file>