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DOHODA O HMOTNEJ ZODPOVEDNOSTI</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uzatvorená podľa § 182 a nasl. zákona č. 311/2001 Z. z. Zákonník práce v znení neskorších predpisov (ďalej len „Zákonník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Zamestnávateľ: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„zamestnávateľ“)</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Zamestnanec:</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[meno a priezvisko]</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„zamestnanec“)</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(zamestnávateľ a zamestnanec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dohody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Zamestnanec vykonáva u zamestnávateľa na základe pracovnej zmluvy uzatvorenej dňa </w:t>
      </w:r>
      <w:r>
        <w:rPr>
          <w:rFonts w:ascii="Times New Roman" w:cs="Times New Roman" w:eastAsia="Times New Roman" w:hAnsi="Times New Roman"/>
          <w:b w:val="false"/>
          <w:bCs w:val="false"/>
          <w:i w:val="false"/>
          <w:iCs w:val="false"/>
          <w:sz w:val="24"/>
          <w:szCs w:val="24"/>
          <w:highlight w:val="yellow"/>
          <w:highlightCs w:val="yellow"/>
        </w:rPr>
        <w:t xml:space="preserve">[dátum uzatvorenia pracovnej zmluvy]</w:t>
      </w:r>
      <w:r>
        <w:rPr>
          <w:rFonts w:ascii="Times New Roman" w:cs="Times New Roman" w:eastAsia="Times New Roman" w:hAnsi="Times New Roman"/>
          <w:b w:val="false"/>
          <w:bCs w:val="false"/>
          <w:i w:val="false"/>
          <w:iCs w:val="false"/>
          <w:sz w:val="24"/>
          <w:szCs w:val="24"/>
        </w:rPr>
        <w:t xml:space="preserve"> prácu na pracovnej pozícii </w:t>
      </w:r>
      <w:r>
        <w:rPr>
          <w:rFonts w:ascii="Times New Roman" w:cs="Times New Roman" w:eastAsia="Times New Roman" w:hAnsi="Times New Roman"/>
          <w:b w:val="false"/>
          <w:bCs w:val="false"/>
          <w:i w:val="false"/>
          <w:iCs w:val="false"/>
          <w:sz w:val="24"/>
          <w:szCs w:val="24"/>
          <w:highlight w:val="yellow"/>
          <w:highlightCs w:val="yellow"/>
        </w:rPr>
        <w:t xml:space="preserve">[pracovná pozícia zamestnanca]</w:t>
      </w:r>
      <w:r>
        <w:rPr>
          <w:rFonts w:ascii="Times New Roman" w:cs="Times New Roman" w:eastAsia="Times New Roman" w:hAnsi="Times New Roman"/>
          <w:b w:val="false"/>
          <w:bCs w:val="false"/>
          <w:i w:val="false"/>
          <w:iCs w:val="false"/>
          <w:sz w:val="24"/>
          <w:szCs w:val="24"/>
        </w:rPr>
        <w:t xml:space="preserve"> na pracovisku </w:t>
      </w:r>
      <w:r>
        <w:rPr>
          <w:rFonts w:ascii="Times New Roman" w:cs="Times New Roman" w:eastAsia="Times New Roman" w:hAnsi="Times New Roman"/>
          <w:b w:val="false"/>
          <w:bCs w:val="false"/>
          <w:i w:val="false"/>
          <w:iCs w:val="false"/>
          <w:sz w:val="24"/>
          <w:szCs w:val="24"/>
          <w:highlight w:val="yellow"/>
          <w:highlightCs w:val="yellow"/>
        </w:rPr>
        <w:t xml:space="preserve">[pracovisko]</w:t>
      </w:r>
      <w:r>
        <w:rPr>
          <w:rFonts w:ascii="Times New Roman" w:cs="Times New Roman" w:eastAsia="Times New Roman" w:hAnsi="Times New Roman"/>
          <w:b w:val="false"/>
          <w:bCs w:val="false"/>
          <w:i w:val="false"/>
          <w:iCs w:val="false"/>
          <w:sz w:val="24"/>
          <w:szCs w:val="24"/>
        </w:rPr>
        <w:t xml:space="preserve"> (ďalej len „pracovisko“).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Zamestnanec týmto v súlade s § 182 Zákonníka práce preberá hmotnú zodpovednosť za hodnoty, ktoré mu zamestnávateľ zveril a ktoré je povinný vyúčtovať, a to: </w:t>
      </w:r>
      <w:r>
        <w:rPr>
          <w:rFonts w:ascii="Times New Roman" w:cs="Times New Roman" w:eastAsia="Times New Roman" w:hAnsi="Times New Roman"/>
          <w:b w:val="false"/>
          <w:bCs w:val="false"/>
          <w:i w:val="false"/>
          <w:iCs w:val="false"/>
          <w:sz w:val="24"/>
          <w:szCs w:val="24"/>
          <w:highlight w:val="yellow"/>
          <w:highlightCs w:val="yellow"/>
        </w:rPr>
        <w:t xml:space="preserve">[zverené hodnoty, ktoré je zamestnanec povinný vyúčtovať]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Zamestnanec zodpovedá za schodok, ktorý vznikne na zverených hodnotách a ktorý sa zistí inventarizáciou alebo iným vyúčtovaním zverených hodnôt.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[pri individuálnej hmotnej zodpovednosti:] </w:t>
      </w:r>
      <w:r>
        <w:rPr>
          <w:rFonts w:ascii="Times New Roman" w:cs="Times New Roman" w:eastAsia="Times New Roman" w:hAnsi="Times New Roman"/>
          <w:b w:val="false"/>
          <w:bCs w:val="false"/>
          <w:i w:val="false"/>
          <w:iCs w:val="false"/>
          <w:sz w:val="24"/>
          <w:szCs w:val="24"/>
        </w:rPr>
        <w:t xml:space="preserve">Zmluvné strany sa dohodli, že zamestnanec zodpovedá za schodok na zverených hodnotách sám (individuálna hmotná zodpovednosť).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[pri spoločnej hmotnej zodpovednosti:] </w:t>
      </w:r>
      <w:r>
        <w:rPr>
          <w:rFonts w:ascii="Times New Roman" w:cs="Times New Roman" w:eastAsia="Times New Roman" w:hAnsi="Times New Roman"/>
          <w:b w:val="false"/>
          <w:bCs w:val="false"/>
          <w:i w:val="false"/>
          <w:iCs w:val="false"/>
          <w:sz w:val="24"/>
          <w:szCs w:val="24"/>
        </w:rPr>
        <w:t xml:space="preserve">Zmluvné strany sa dohodli, že ak bude zamestnanec pracovať na pracovisku s viacerými zamestnancami, ktorí uzatvorili dohodu o hmotnej zodpovednosti, zodpovedá s nimi za schodok spoločne (spoločná hmotná zodpovednosť podľa § 182 ods. 1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Inventarizácia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Pri uzatvorení tejto dohody vykonal zamestnávateľ za účasti zamestnanca inventarizáciu zverených hodnôt ku dňu </w:t>
      </w:r>
      <w:r>
        <w:rPr>
          <w:rFonts w:ascii="Times New Roman" w:cs="Times New Roman" w:eastAsia="Times New Roman" w:hAnsi="Times New Roman"/>
          <w:b w:val="false"/>
          <w:bCs w:val="false"/>
          <w:i w:val="false"/>
          <w:iCs w:val="false"/>
          <w:sz w:val="24"/>
          <w:szCs w:val="24"/>
          <w:highlight w:val="yellow"/>
          <w:highlightCs w:val="yellow"/>
        </w:rPr>
        <w:t xml:space="preserve">[deň inventarizácie pri uzatvorení dohody]</w:t>
      </w:r>
      <w:r>
        <w:rPr>
          <w:rFonts w:ascii="Times New Roman" w:cs="Times New Roman" w:eastAsia="Times New Roman" w:hAnsi="Times New Roman"/>
          <w:b w:val="false"/>
          <w:bCs w:val="false"/>
          <w:i w:val="false"/>
          <w:iCs w:val="false"/>
          <w:sz w:val="24"/>
          <w:szCs w:val="24"/>
        </w:rPr>
        <w:t xml:space="preserve">. Výsledok inventarizácie je uvedený v inventúrnom zápise, ktorý podpísali obe zmluvné strany a ktorý je prílohou tejto dohody.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Inventarizácia sa vykoná aj pri zániku tejto dohody, pri preradení zamestnanca na inú prácu alebo na iné pracovisko, pri jeho preložení a pri skončení pracovného pomeru (§ 184 ods. 1 Zákonníka práce). Zamestnávateľ umožní zamestnancovi zúčastniť sa na každej inventarizácii zverených hodnôt.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spoločnej hmotnej zodpovednosti:] </w:t>
      </w:r>
      <w:r>
        <w:rPr>
          <w:rFonts w:ascii="Times New Roman" w:cs="Times New Roman" w:eastAsia="Times New Roman" w:hAnsi="Times New Roman"/>
          <w:b w:val="false"/>
          <w:bCs w:val="false"/>
          <w:i w:val="false"/>
          <w:iCs w:val="false"/>
          <w:sz w:val="24"/>
          <w:szCs w:val="24"/>
        </w:rPr>
        <w:t xml:space="preserve">Pri spoločnej hmotnej zodpovednosti sa inventarizácia vykoná aj v prípadoch podľa § 184 ods. 2 Zákonníka práce, najmä pri zmene vo funkcii vedúceho alebo jeho zástupcu, pri odstúpení niektorého zo spoločne zodpovedných zamestnancov od dohody a na žiadosť ktoréhokoľvek z nich pri zmene v ich kolektíve. Zamestnanec, ktorý pri odchode z pracoviska alebo pri zaradení na pracovisko nepožiada o vykonanie inventarizácie, zodpovedá za schodok zistený najbližšou inventarizáciou za podmienok podľa § 184 ods. 3 a 4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Práva a povinnosti zmluvných strán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Zamestnanec je povinný hospodáriť so zverenými hodnotami riadne, chrániť ich pred poškodením, stratou, zničením a zneužitím, dodržiavať pokyny zamestnávateľa na zaobchádzanie s nimi a riadne a včas ich vyúčtovať.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Zamestnanec je povinný bez zbytočného odkladu písomne upozorniť zamestnávateľa na nedostatky v pracovných podmienkach, ktoré bránia riadnemu hospodáreniu so zverenými hodnotami.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Zamestnávateľ je povinný vytvárať zamestnancovi podmienky na riadne hospodárenie so zverenými hodnotami, najmä zabezpečiť ich bezpečné uloženie, a nedostatky, na ktoré ho zamestnanec upozorní, bez zbytočného odkladu odstrániť.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[pri spoločnej hmotnej zodpovednosti:] </w:t>
      </w:r>
      <w:r>
        <w:rPr>
          <w:rFonts w:ascii="Times New Roman" w:cs="Times New Roman" w:eastAsia="Times New Roman" w:hAnsi="Times New Roman"/>
          <w:b w:val="false"/>
          <w:bCs w:val="false"/>
          <w:i w:val="false"/>
          <w:iCs w:val="false"/>
          <w:sz w:val="24"/>
          <w:szCs w:val="24"/>
        </w:rPr>
        <w:t xml:space="preserve">Ak nedostatky v pracovných podmienkach vzniknú v súvislosti s tým, že na pracovisko bol zaradený iný zamestnanec, iný vedúci alebo jeho zástupca, alebo s tým, že niektorý zo zamestnancov od dohody odstúpil, zamestnávateľ je povinný tieto nedostatky odstrániť bez zbytočného odkladu (§ 182 ods. 4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Zodpovednosť za schodok a náhrada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Zamestnanec sa zbaví zodpovednosti celkom alebo sčasti, ak preukáže, že schodok vznikol celkom alebo sčasti bez jeho zavinenia (§ 182 ods. 3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Zamestnanec, ktorý zodpovedá za schodok, je povinný nahradiť ho v plnej sume (§ 189 ods. 1 Zákonníka práce). Obmedzenie výšky náhrady škody spôsobenej z nedbanlivosti podľa § 186 ods. 2 Zákonníka práce sa na zodpovednosť za schodok nevzťahuje.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spoločnej hmotnej zodpovednosti:] </w:t>
      </w:r>
      <w:r>
        <w:rPr>
          <w:rFonts w:ascii="Times New Roman" w:cs="Times New Roman" w:eastAsia="Times New Roman" w:hAnsi="Times New Roman"/>
          <w:b w:val="false"/>
          <w:bCs w:val="false"/>
          <w:i w:val="false"/>
          <w:iCs w:val="false"/>
          <w:sz w:val="24"/>
          <w:szCs w:val="24"/>
        </w:rPr>
        <w:t xml:space="preserve">Pri spoločnej hmotnej zodpovednosti sa jednotlivým zamestnancom určí podiel náhrady podľa pomeru ich priemerných zárobkov, pričom zárobok vedúceho a jeho zástupcu sa započítava v dvojnásobnej sume. Podiel zamestnanca, ktorý nie je vedúcim ani jeho zástupcom, nesmie presiahnuť jeho priemerný mesačný zárobok pred vznikom škody. Ak sa zistí, že schodok alebo jeho časť zavinil niektorý zo spoločne zodpovedných zamestnancov, uhradí ho tento zamestnanec podľa miery svojho zavinenia (§ 189 ods. 2 až 4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Požadovanú náhradu určí zamestnávateľ, prerokuje ju so zamestnancom a oznámi mu ju najneskôr do jedného mesiaca odo dňa, keď sa zistilo, že schodok vznikol a že zaň zamestnanec zodpovedá. Ak zamestnanec uzná záväzok nahradiť schodok v určenej sume, spôsob náhrady dohodnú zmluvné strany písomne (§ 191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Odstúpenie od dohody a jej zánik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Zamestnanec môže od tejto dohody odstúpiť, ak sa preraďuje na inú prácu, zaraďuje na iné pracovisko, prekladá alebo ak zamestnávateľ v čase do jedného mesiaca po tom, čo dostal jeho písomné upozornenie, neodstráni nedostatky v pracovných podmienkach, ktoré bránia riadnemu hospodáreniu so zverenými hodnotami</w:t>
      </w:r>
      <w:r>
        <w:rPr>
          <w:rFonts w:ascii="Times New Roman" w:cs="Times New Roman" w:eastAsia="Times New Roman" w:hAnsi="Times New Roman"/>
          <w:b w:val="false"/>
          <w:bCs w:val="false"/>
          <w:i w:val="false"/>
          <w:iCs w:val="false"/>
          <w:sz w:val="24"/>
          <w:szCs w:val="24"/>
          <w:highlight w:val="lightGray"/>
          <w:highlightCs w:val="lightGray"/>
        </w:rPr>
        <w:t xml:space="preserve">[; pri spoločnej hmotnej zodpovednosti aj vtedy, ak je na pracovisko zaradený iný zamestnanec alebo ustanovený iný vedúci, prípadne jeho zástupca]</w:t>
      </w:r>
      <w:r>
        <w:rPr>
          <w:rFonts w:ascii="Times New Roman" w:cs="Times New Roman" w:eastAsia="Times New Roman" w:hAnsi="Times New Roman"/>
          <w:b w:val="false"/>
          <w:bCs w:val="false"/>
          <w:i w:val="false"/>
          <w:iCs w:val="false"/>
          <w:sz w:val="24"/>
          <w:szCs w:val="24"/>
        </w:rPr>
        <w:t xml:space="preserve">. Odstúpenie sa musí oznámiť zamestnávateľovi písomne (§ 183 ods. 1 Zákonníka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Táto dohoda zaniká dňom skončenia pracovného pomeru alebo dňom odstúpenia od nej (§ 183 ods. 2 Zákonníka práce).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Táto dohoda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Práva a povinnosti neupravené touto dohodou sa spravujú Zákonníkom práce.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Dohoda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 vyhotovení]</w:t>
      </w:r>
      <w:r>
        <w:rPr>
          <w:rFonts w:ascii="Times New Roman" w:cs="Times New Roman" w:eastAsia="Times New Roman" w:hAnsi="Times New Roman"/>
          <w:b w:val="false"/>
          <w:bCs w:val="false"/>
          <w:i w:val="false"/>
          <w:iCs w:val="false"/>
          <w:sz w:val="24"/>
          <w:szCs w:val="24"/>
        </w:rPr>
        <w:t xml:space="preserve"> rovnopisoch, z ktorých jeden dostane zamestnanec.</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Zmluvné strany vyhlasujú, že si dohodu prečítali, jej obsahu porozumeli a na znak súhlasu ju podpisujú.</w:t>
      </w:r>
    </w:p>
    <w:p>
      <w:pPr>
        <w:keepNext/>
        <w:keepLines w:val="false"/>
        <w:spacing w:after="120" w:before="0" w:line="276"/>
        <w:jc w:val="left"/>
      </w:pPr>
      <w:r>
        <w:rPr>
          <w:rFonts w:ascii="Times New Roman" w:cs="Times New Roman" w:eastAsia="Times New Roman" w:hAnsi="Times New Roman"/>
          <w:b/>
          <w:bCs/>
          <w:i w:val="false"/>
          <w:iCs w:val="false"/>
          <w:sz w:val="24"/>
          <w:szCs w:val="24"/>
        </w:rPr>
        <w:t xml:space="preserve">Prílohy: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Inventúrny zápis ku dňu </w:t>
      </w:r>
      <w:r>
        <w:rPr>
          <w:rFonts w:ascii="Times New Roman" w:cs="Times New Roman" w:eastAsia="Times New Roman" w:hAnsi="Times New Roman"/>
          <w:b w:val="false"/>
          <w:bCs w:val="false"/>
          <w:i w:val="false"/>
          <w:iCs w:val="false"/>
          <w:sz w:val="24"/>
          <w:szCs w:val="24"/>
          <w:highlight w:val="yellow"/>
          <w:highlightCs w:val="yellow"/>
        </w:rPr>
        <w:t xml:space="preserve">[deň inventarizácie pri uzatvorení dohody]</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Zamestnávateľ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Zamestnanec</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hmotnej zodpovednosti zamestnanca</dc:title>
  <dc:creator>Vzory a tlačivá (pravnevzory.sk)</dc:creator>
  <dc:description>Dohoda o hmotnej zodpovednosti zamestnanca</dc:description>
  <cp:lastModifiedBy>Un-named</cp:lastModifiedBy>
  <cp:revision>1</cp:revision>
  <dcterms:created xsi:type="dcterms:W3CDTF">2026-09-29T15:03:12.946Z</dcterms:created>
  <dcterms:modified xsi:type="dcterms:W3CDTF">2026-09-29T15:03:12.946Z</dcterms:modified>
</cp:coreProperties>
</file>

<file path=docProps/custom.xml><?xml version="1.0" encoding="utf-8"?>
<Properties xmlns="http://schemas.openxmlformats.org/officeDocument/2006/custom-properties" xmlns:vt="http://schemas.openxmlformats.org/officeDocument/2006/docPropsVTypes"/>
</file>